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A11C4" w14:textId="62D31FDC" w:rsidR="003E6501" w:rsidRDefault="008238B8" w:rsidP="00524A91">
      <w:pPr>
        <w:jc w:val="center"/>
        <w:rPr>
          <w:b/>
          <w:bCs/>
          <w:sz w:val="28"/>
          <w:szCs w:val="28"/>
        </w:rPr>
      </w:pPr>
      <w:r w:rsidRPr="00557715">
        <w:rPr>
          <w:b/>
          <w:bCs/>
          <w:sz w:val="28"/>
          <w:szCs w:val="28"/>
        </w:rPr>
        <w:t xml:space="preserve">Alcaldía de </w:t>
      </w:r>
      <w:r w:rsidR="00061549">
        <w:rPr>
          <w:b/>
          <w:bCs/>
          <w:sz w:val="28"/>
          <w:szCs w:val="28"/>
        </w:rPr>
        <w:t>Candelaria</w:t>
      </w:r>
    </w:p>
    <w:p w14:paraId="69AF54E6" w14:textId="77777777" w:rsidR="005F243D" w:rsidRPr="00557715" w:rsidRDefault="005F243D" w:rsidP="00524A91">
      <w:pPr>
        <w:jc w:val="center"/>
        <w:rPr>
          <w:b/>
          <w:bCs/>
          <w:sz w:val="28"/>
          <w:szCs w:val="28"/>
        </w:rPr>
      </w:pPr>
    </w:p>
    <w:p w14:paraId="300F2F3E" w14:textId="4AC26186" w:rsidR="008238B8" w:rsidRPr="0093077F" w:rsidRDefault="008238B8">
      <w:pPr>
        <w:rPr>
          <w:u w:val="single"/>
        </w:rPr>
      </w:pPr>
      <w:r w:rsidRPr="0093077F">
        <w:rPr>
          <w:u w:val="single"/>
        </w:rPr>
        <w:t xml:space="preserve">Capitulo1: Capacidades de talento Humano </w:t>
      </w:r>
    </w:p>
    <w:p w14:paraId="2BBB22C2" w14:textId="5C4D6B1C" w:rsidR="0093077F" w:rsidRDefault="0093077F" w:rsidP="0093077F">
      <w:pPr>
        <w:jc w:val="both"/>
      </w:pPr>
      <w:r>
        <w:t>Personal suficiente asignado para la gestión de SIPSE.</w:t>
      </w:r>
    </w:p>
    <w:p w14:paraId="453143C5" w14:textId="61F16492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Equipo conformado por 1 referente SIPSE y 9 abogados asignados al proceso</w:t>
      </w:r>
      <w:r>
        <w:t xml:space="preserve"> (7 antiguos y 2 nuevos)</w:t>
      </w:r>
    </w:p>
    <w:p w14:paraId="0E01B300" w14:textId="455404A2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Personal con experiencia en SIPSE y nuevos integrantes con conocimientos básicos de la herramienta.</w:t>
      </w:r>
    </w:p>
    <w:p w14:paraId="723CBB4C" w14:textId="590870CC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Conocimiento general de los roles y responsabilidades del proceso SIPSE.</w:t>
      </w:r>
    </w:p>
    <w:p w14:paraId="1EEA4A92" w14:textId="1D4BB4E9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Conocimiento básico de las capacidades y funcionalidades de SIPSE.</w:t>
      </w:r>
    </w:p>
    <w:p w14:paraId="1D3B958A" w14:textId="3EA47FBC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Conocimiento de la ruta de atención y soporte técnico.</w:t>
      </w:r>
    </w:p>
    <w:p w14:paraId="11E48216" w14:textId="7013090B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Uso de la comunidad de capacitaciones SIPSE para fortalecer conocimientos.</w:t>
      </w:r>
    </w:p>
    <w:p w14:paraId="065F4D41" w14:textId="5BB3C289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Buena comunicación y articulación entre los equipos de trabajo.</w:t>
      </w:r>
    </w:p>
    <w:p w14:paraId="68E8372E" w14:textId="77777777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Reconocimiento y apoyo del referente SIPSE local.</w:t>
      </w:r>
    </w:p>
    <w:p w14:paraId="152B773B" w14:textId="64248AA8" w:rsidR="0093077F" w:rsidRDefault="0093077F" w:rsidP="0093077F">
      <w:pPr>
        <w:pStyle w:val="Prrafodelista"/>
        <w:numPr>
          <w:ilvl w:val="0"/>
          <w:numId w:val="8"/>
        </w:numPr>
        <w:jc w:val="both"/>
      </w:pPr>
      <w:r>
        <w:t>Conocimiento del líder de área sobre las actividades y manejo de SIPSE.</w:t>
      </w:r>
    </w:p>
    <w:p w14:paraId="023C7C6A" w14:textId="24C825CA" w:rsidR="0093077F" w:rsidRDefault="0093077F" w:rsidP="000A4A79">
      <w:pPr>
        <w:jc w:val="both"/>
      </w:pPr>
      <w:r w:rsidRPr="0093077F">
        <w:t>Se evidencia que el equipo encargado de SIPSE cuenta con personal suficiente para la operación de la herramienta, conformado por un referente SIPSE y nueve abogados, de los cuales la mayoría posee experiencia en el proceso y los nuevos integrantes cuentan con conocimientos básicos del sistema. Asimismo, se identifica una adecuada comunicación entre el equipo de trabajo, claridad en los roles asignados y conocimiento general sobre las funcionalidades y procedimientos de SIPSE. Como oportunidad de mejora, el Fondo Local sugiere al equipo SIPSE de nivel central actualizar la comunidad de capacitaciones SIPSE, con el fin de fortalecer la apropiación y formación continua de los usuarios.</w:t>
      </w:r>
    </w:p>
    <w:p w14:paraId="771A0C80" w14:textId="77777777" w:rsidR="00984902" w:rsidRPr="00F30B89" w:rsidRDefault="00984902" w:rsidP="00984902">
      <w:pPr>
        <w:rPr>
          <w:u w:val="single"/>
        </w:rPr>
      </w:pPr>
      <w:r w:rsidRPr="00F30B89">
        <w:rPr>
          <w:u w:val="single"/>
        </w:rPr>
        <w:t>Capítulo 2: Capacidades tecnológicas e infraestructura</w:t>
      </w:r>
    </w:p>
    <w:p w14:paraId="3FEF25DC" w14:textId="77777777" w:rsidR="00912175" w:rsidRPr="00912175" w:rsidRDefault="00912175" w:rsidP="00912175">
      <w:pPr>
        <w:pStyle w:val="Prrafodelista"/>
        <w:numPr>
          <w:ilvl w:val="0"/>
          <w:numId w:val="10"/>
        </w:numPr>
        <w:jc w:val="both"/>
      </w:pPr>
      <w:r w:rsidRPr="00912175">
        <w:t>Disponibilidad limitada de espacios y puestos de trabajo debido a mejoras locativas en la Alcaldía Local.</w:t>
      </w:r>
    </w:p>
    <w:p w14:paraId="548C3D71" w14:textId="77777777" w:rsidR="00912175" w:rsidRPr="00912175" w:rsidRDefault="00912175" w:rsidP="00912175">
      <w:pPr>
        <w:pStyle w:val="Prrafodelista"/>
        <w:numPr>
          <w:ilvl w:val="0"/>
          <w:numId w:val="10"/>
        </w:numPr>
        <w:jc w:val="both"/>
      </w:pPr>
      <w:r w:rsidRPr="00912175">
        <w:t>Capacidad limitada de conectividad, solventada mediante el uso de datos móviles personales.</w:t>
      </w:r>
    </w:p>
    <w:p w14:paraId="231DEDB2" w14:textId="77777777" w:rsidR="00912175" w:rsidRPr="00912175" w:rsidRDefault="00912175" w:rsidP="00912175">
      <w:pPr>
        <w:pStyle w:val="Prrafodelista"/>
        <w:numPr>
          <w:ilvl w:val="0"/>
          <w:numId w:val="10"/>
        </w:numPr>
        <w:jc w:val="both"/>
      </w:pPr>
      <w:r w:rsidRPr="00912175">
        <w:t>Uso de equipos personales para el desarrollo de tareas relacionadas con SIPSE.</w:t>
      </w:r>
    </w:p>
    <w:p w14:paraId="4E3490BE" w14:textId="77777777" w:rsidR="00912175" w:rsidRPr="00912175" w:rsidRDefault="00912175" w:rsidP="00912175">
      <w:pPr>
        <w:pStyle w:val="Prrafodelista"/>
        <w:numPr>
          <w:ilvl w:val="0"/>
          <w:numId w:val="10"/>
        </w:numPr>
        <w:jc w:val="both"/>
      </w:pPr>
      <w:r w:rsidRPr="00912175">
        <w:t>Novedades frecuentes de conectividad e internet durante la operación.</w:t>
      </w:r>
    </w:p>
    <w:p w14:paraId="51A1A303" w14:textId="77777777" w:rsidR="00912175" w:rsidRPr="00912175" w:rsidRDefault="00912175" w:rsidP="00912175">
      <w:pPr>
        <w:pStyle w:val="Prrafodelista"/>
        <w:numPr>
          <w:ilvl w:val="0"/>
          <w:numId w:val="10"/>
        </w:numPr>
        <w:jc w:val="both"/>
      </w:pPr>
      <w:r w:rsidRPr="00912175">
        <w:t>Implementación de rotación entre trabajo presencial y remoto para garantizar continuidad operativa.</w:t>
      </w:r>
    </w:p>
    <w:p w14:paraId="40F789B3" w14:textId="77777777" w:rsidR="00912175" w:rsidRPr="00912175" w:rsidRDefault="00912175" w:rsidP="00912175">
      <w:pPr>
        <w:pStyle w:val="Prrafodelista"/>
        <w:numPr>
          <w:ilvl w:val="0"/>
          <w:numId w:val="10"/>
        </w:numPr>
        <w:jc w:val="both"/>
      </w:pPr>
      <w:r w:rsidRPr="00912175">
        <w:t>Espacio compartido con el área de planeación durante las adecuaciones locativas.</w:t>
      </w:r>
    </w:p>
    <w:p w14:paraId="1D152B0E" w14:textId="10C584C7" w:rsidR="00912175" w:rsidRDefault="00CE5EA3" w:rsidP="006F6452">
      <w:pPr>
        <w:jc w:val="both"/>
      </w:pPr>
      <w:r w:rsidRPr="00CE5EA3">
        <w:t>Se evidencian limitaciones en las condiciones tecnológicas y locativas para la operación de SIPSE, debido a las adecuaciones físicas que actualmente se desarrollan en la Alcaldía Local. El equipo comparte espacios de trabajo, implementa rotación entre trabajo presencial y remoto, y en algunos casos utiliza equipos y datos móviles personales para garantizar la continuidad de las actividades, considerando las dificultades recurrentes de conectividad y capacidad de internet.</w:t>
      </w:r>
    </w:p>
    <w:p w14:paraId="37D056FF" w14:textId="77777777" w:rsidR="004C5D35" w:rsidRDefault="004C5D35" w:rsidP="006F6452">
      <w:pPr>
        <w:jc w:val="both"/>
      </w:pPr>
    </w:p>
    <w:p w14:paraId="28AD2421" w14:textId="77777777" w:rsidR="000E641E" w:rsidRDefault="000E641E" w:rsidP="000E641E">
      <w:pPr>
        <w:rPr>
          <w:u w:val="single"/>
        </w:rPr>
      </w:pPr>
      <w:r w:rsidRPr="000E641E">
        <w:rPr>
          <w:u w:val="single"/>
        </w:rPr>
        <w:t>Capítulo 3: Capacidades organizacionales y funcionales</w:t>
      </w:r>
    </w:p>
    <w:p w14:paraId="7648853A" w14:textId="1BA5C60A" w:rsidR="003D08DE" w:rsidRDefault="003D08DE" w:rsidP="003D08DE">
      <w:pPr>
        <w:pStyle w:val="Prrafodelista"/>
        <w:numPr>
          <w:ilvl w:val="0"/>
          <w:numId w:val="11"/>
        </w:numPr>
        <w:jc w:val="both"/>
      </w:pPr>
      <w:r>
        <w:t>Claridad en responsabilidades y tareas relacionadas con SIPSE.</w:t>
      </w:r>
    </w:p>
    <w:p w14:paraId="572C00FF" w14:textId="606C3AF3" w:rsidR="003D08DE" w:rsidRDefault="003D08DE" w:rsidP="003D08DE">
      <w:pPr>
        <w:pStyle w:val="Prrafodelista"/>
        <w:numPr>
          <w:ilvl w:val="0"/>
          <w:numId w:val="11"/>
        </w:numPr>
        <w:jc w:val="both"/>
      </w:pPr>
      <w:r>
        <w:t>No se evidencian procedimientos, reglas o flujos internos documentados para SIPSE.</w:t>
      </w:r>
    </w:p>
    <w:p w14:paraId="4E2F2B73" w14:textId="30CE8C8F" w:rsidR="003D08DE" w:rsidRDefault="003D08DE" w:rsidP="003D08DE">
      <w:pPr>
        <w:pStyle w:val="Prrafodelista"/>
        <w:numPr>
          <w:ilvl w:val="0"/>
          <w:numId w:val="11"/>
        </w:numPr>
        <w:jc w:val="both"/>
      </w:pPr>
      <w:r>
        <w:t xml:space="preserve">Conocimiento de procedimientos SIPSE por parte del </w:t>
      </w:r>
      <w:proofErr w:type="gramStart"/>
      <w:r>
        <w:t>Alcalde</w:t>
      </w:r>
      <w:proofErr w:type="gramEnd"/>
      <w:r>
        <w:t xml:space="preserve"> Local, asesores y líderes de área.</w:t>
      </w:r>
    </w:p>
    <w:p w14:paraId="02A2BB70" w14:textId="4F2CBF83" w:rsidR="003D08DE" w:rsidRDefault="003D08DE" w:rsidP="003D08DE">
      <w:pPr>
        <w:pStyle w:val="Prrafodelista"/>
        <w:numPr>
          <w:ilvl w:val="0"/>
          <w:numId w:val="11"/>
        </w:numPr>
        <w:jc w:val="both"/>
      </w:pPr>
      <w:r>
        <w:t>Gestión adecuada de errores y reprocesos en SIPSE.</w:t>
      </w:r>
    </w:p>
    <w:p w14:paraId="48A9F2E2" w14:textId="7F25530A" w:rsidR="004F4645" w:rsidRDefault="003D08DE" w:rsidP="003D08DE">
      <w:pPr>
        <w:pStyle w:val="Prrafodelista"/>
        <w:numPr>
          <w:ilvl w:val="0"/>
          <w:numId w:val="11"/>
        </w:numPr>
        <w:jc w:val="both"/>
      </w:pPr>
      <w:r>
        <w:t>Uso limitado de reportes generados por SIPSE por parte de los líderes de área.</w:t>
      </w:r>
    </w:p>
    <w:p w14:paraId="7B500488" w14:textId="22B4F8D8" w:rsidR="004F4645" w:rsidRDefault="00DB0DF2" w:rsidP="006F6452">
      <w:pPr>
        <w:jc w:val="both"/>
      </w:pPr>
      <w:r w:rsidRPr="00DB0DF2">
        <w:t xml:space="preserve">Se evidencia que el </w:t>
      </w:r>
      <w:proofErr w:type="gramStart"/>
      <w:r w:rsidRPr="00DB0DF2">
        <w:t>Alcalde</w:t>
      </w:r>
      <w:proofErr w:type="gramEnd"/>
      <w:r w:rsidRPr="00DB0DF2">
        <w:t xml:space="preserve"> Local, los asesores y líderes de área cuentan con conocimiento de los procedimientos y manejo de SIPSE, así como de la gestión de errores y reprocesos asociados a la herramienta. No obstante, no se identifican procedimientos, reglas o flujos de trabajo internos documentados por la Alcaldía para la operación de SIPSE, y </w:t>
      </w:r>
      <w:r>
        <w:t xml:space="preserve">tampoco </w:t>
      </w:r>
      <w:r w:rsidRPr="00DB0DF2">
        <w:t>el uso de reportes generados por el sistema por parte de los líderes de área es limitado.</w:t>
      </w:r>
    </w:p>
    <w:p w14:paraId="7218F026" w14:textId="77777777" w:rsidR="00DB0DF2" w:rsidRDefault="00DB0DF2" w:rsidP="00557715"/>
    <w:p w14:paraId="1B599686" w14:textId="2CDB3F52" w:rsidR="00557715" w:rsidRPr="00557715" w:rsidRDefault="00557715" w:rsidP="00557715">
      <w:pPr>
        <w:rPr>
          <w:u w:val="single"/>
        </w:rPr>
      </w:pPr>
      <w:r w:rsidRPr="00557715">
        <w:rPr>
          <w:u w:val="single"/>
        </w:rPr>
        <w:t>Capítulo 4: Capacidades gerenciales</w:t>
      </w:r>
    </w:p>
    <w:p w14:paraId="36B39610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>Lineamientos institucionales orientados al adecuado uso de SIPSE.</w:t>
      </w:r>
    </w:p>
    <w:p w14:paraId="2290C5F8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 xml:space="preserve">Conocimiento de la </w:t>
      </w:r>
      <w:proofErr w:type="gramStart"/>
      <w:r w:rsidRPr="006C6F64">
        <w:t>Alcaldesa</w:t>
      </w:r>
      <w:proofErr w:type="gramEnd"/>
      <w:r w:rsidRPr="006C6F64">
        <w:t xml:space="preserve"> Local sobre trámites y procedimientos SIPSE.</w:t>
      </w:r>
    </w:p>
    <w:p w14:paraId="270792FD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 xml:space="preserve">Respaldo de la </w:t>
      </w:r>
      <w:proofErr w:type="gramStart"/>
      <w:r w:rsidRPr="006C6F64">
        <w:t>Alcaldesa</w:t>
      </w:r>
      <w:proofErr w:type="gramEnd"/>
      <w:r w:rsidRPr="006C6F64">
        <w:t xml:space="preserve"> Local para la correcta gestión de SIPSE.</w:t>
      </w:r>
    </w:p>
    <w:p w14:paraId="689EA9DB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>Conocimiento de líderes de área sobre funcionalidades y operación de SIPSE.</w:t>
      </w:r>
    </w:p>
    <w:p w14:paraId="29E72E5F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>Reconocimiento institucional de las capacidades y falencias de SIPSE.</w:t>
      </w:r>
    </w:p>
    <w:p w14:paraId="24EAB700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 xml:space="preserve">Experiencia previa de la </w:t>
      </w:r>
      <w:proofErr w:type="gramStart"/>
      <w:r w:rsidRPr="006C6F64">
        <w:t>Alcaldesa</w:t>
      </w:r>
      <w:proofErr w:type="gramEnd"/>
      <w:r w:rsidRPr="006C6F64">
        <w:t xml:space="preserve"> Local en el uso de SIPSE.</w:t>
      </w:r>
    </w:p>
    <w:p w14:paraId="5B7B2F39" w14:textId="77777777" w:rsidR="006C6F64" w:rsidRPr="006C6F64" w:rsidRDefault="006C6F64" w:rsidP="006C6F64">
      <w:pPr>
        <w:pStyle w:val="Prrafodelista"/>
        <w:numPr>
          <w:ilvl w:val="0"/>
          <w:numId w:val="13"/>
        </w:numPr>
        <w:jc w:val="both"/>
      </w:pPr>
      <w:r w:rsidRPr="006C6F64">
        <w:t>Apoyo del equipo de trabajo en la gestión de trámites y procedimientos en SIPSE.</w:t>
      </w:r>
    </w:p>
    <w:p w14:paraId="5F113261" w14:textId="63A181C1" w:rsidR="007A4E2A" w:rsidRDefault="007A4E2A" w:rsidP="00323195">
      <w:r w:rsidRPr="007A4E2A">
        <w:t xml:space="preserve">Se evidencia respaldo institucional por parte de la </w:t>
      </w:r>
      <w:proofErr w:type="gramStart"/>
      <w:r w:rsidRPr="007A4E2A">
        <w:t>Alcaldesa</w:t>
      </w:r>
      <w:proofErr w:type="gramEnd"/>
      <w:r w:rsidRPr="007A4E2A">
        <w:t xml:space="preserve"> Local y su equipo de trabajo frente al uso de SIPSE, reflejado en el conocimiento de sus procedimientos, funcionalidades y capacidades. Asimismo, se destaca la experiencia previa de la </w:t>
      </w:r>
      <w:proofErr w:type="gramStart"/>
      <w:r w:rsidRPr="007A4E2A">
        <w:t>Alcaldesa</w:t>
      </w:r>
      <w:proofErr w:type="gramEnd"/>
      <w:r w:rsidRPr="007A4E2A">
        <w:t xml:space="preserve"> en el manejo de la herramienta, lo que fortalece el seguimiento y la gestión de los trámites desarrollados en la plataforma.</w:t>
      </w:r>
    </w:p>
    <w:p w14:paraId="2D355ADD" w14:textId="77777777" w:rsidR="007A4E2A" w:rsidRDefault="007A4E2A" w:rsidP="00323195"/>
    <w:p w14:paraId="0B8E2D21" w14:textId="31C6A85A" w:rsidR="00323195" w:rsidRPr="00323195" w:rsidRDefault="00323195" w:rsidP="00323195">
      <w:pPr>
        <w:rPr>
          <w:u w:val="single"/>
        </w:rPr>
      </w:pPr>
      <w:r w:rsidRPr="00323195">
        <w:rPr>
          <w:u w:val="single"/>
        </w:rPr>
        <w:t>Capítulo 5: Capacidades de Servicio y Soporte Técnico</w:t>
      </w:r>
    </w:p>
    <w:p w14:paraId="5B82AB13" w14:textId="77777777" w:rsidR="0096281B" w:rsidRP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Conocimiento de la ruta de atención y soporte SIPSE.</w:t>
      </w:r>
    </w:p>
    <w:p w14:paraId="3EE9E632" w14:textId="77777777" w:rsidR="0096281B" w:rsidRP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Capacidad del referente SIPSE para atender solicitudes y soporte.</w:t>
      </w:r>
    </w:p>
    <w:p w14:paraId="2E30F464" w14:textId="3214C00E" w:rsidR="0096281B" w:rsidRPr="0096281B" w:rsidRDefault="0096281B" w:rsidP="0096281B">
      <w:pPr>
        <w:pStyle w:val="Prrafodelista"/>
        <w:numPr>
          <w:ilvl w:val="0"/>
          <w:numId w:val="7"/>
        </w:numPr>
        <w:jc w:val="both"/>
      </w:pPr>
      <w:r w:rsidRPr="0096281B">
        <w:t>Acompañamiento y soporte oportuno por parte de</w:t>
      </w:r>
      <w:r w:rsidR="001332F9">
        <w:t>l enlace de</w:t>
      </w:r>
      <w:r w:rsidRPr="0096281B">
        <w:t xml:space="preserve"> la DGDL.</w:t>
      </w:r>
    </w:p>
    <w:p w14:paraId="25EDAEC4" w14:textId="77777777" w:rsidR="001332F9" w:rsidRDefault="001332F9" w:rsidP="006F6452">
      <w:pPr>
        <w:jc w:val="both"/>
      </w:pPr>
    </w:p>
    <w:p w14:paraId="4E9325D3" w14:textId="3D2B1CCD" w:rsidR="001332F9" w:rsidRPr="00762770" w:rsidRDefault="001332F9" w:rsidP="006F6452">
      <w:pPr>
        <w:jc w:val="both"/>
      </w:pPr>
      <w:r w:rsidRPr="001332F9">
        <w:t>Se evidencia conocimiento de la ruta de atención y soporte de SIPSE, así como capacidad del referente local para atender solicitudes y gestionar requerimientos. Asimismo, se destaca el acompañamiento oportuno brindado por el enlace SIPSE de la DGDL para la atención de soporte técnico y operativo.</w:t>
      </w:r>
    </w:p>
    <w:sectPr w:rsidR="001332F9" w:rsidRPr="0076277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F20FE"/>
    <w:multiLevelType w:val="hybridMultilevel"/>
    <w:tmpl w:val="D0F6242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30D74"/>
    <w:multiLevelType w:val="hybridMultilevel"/>
    <w:tmpl w:val="AED49EA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7E52CE"/>
    <w:multiLevelType w:val="multilevel"/>
    <w:tmpl w:val="F0FC8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635C27"/>
    <w:multiLevelType w:val="multilevel"/>
    <w:tmpl w:val="0C22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D2004E"/>
    <w:multiLevelType w:val="multilevel"/>
    <w:tmpl w:val="E2CC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B83198"/>
    <w:multiLevelType w:val="hybridMultilevel"/>
    <w:tmpl w:val="8D0C7BA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86723"/>
    <w:multiLevelType w:val="hybridMultilevel"/>
    <w:tmpl w:val="D29A0BC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601D4"/>
    <w:multiLevelType w:val="hybridMultilevel"/>
    <w:tmpl w:val="B0C270A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B94DCA"/>
    <w:multiLevelType w:val="multilevel"/>
    <w:tmpl w:val="E4AAE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4D46C1"/>
    <w:multiLevelType w:val="hybridMultilevel"/>
    <w:tmpl w:val="47CEF6E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21215E"/>
    <w:multiLevelType w:val="hybridMultilevel"/>
    <w:tmpl w:val="7A14F034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65A90"/>
    <w:multiLevelType w:val="hybridMultilevel"/>
    <w:tmpl w:val="30A0ECB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8B44FA"/>
    <w:multiLevelType w:val="hybridMultilevel"/>
    <w:tmpl w:val="B57E225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4478157">
    <w:abstractNumId w:val="8"/>
  </w:num>
  <w:num w:numId="2" w16cid:durableId="343021490">
    <w:abstractNumId w:val="7"/>
  </w:num>
  <w:num w:numId="3" w16cid:durableId="1817450614">
    <w:abstractNumId w:val="5"/>
  </w:num>
  <w:num w:numId="4" w16cid:durableId="303585612">
    <w:abstractNumId w:val="0"/>
  </w:num>
  <w:num w:numId="5" w16cid:durableId="867838318">
    <w:abstractNumId w:val="1"/>
  </w:num>
  <w:num w:numId="6" w16cid:durableId="1105153094">
    <w:abstractNumId w:val="4"/>
  </w:num>
  <w:num w:numId="7" w16cid:durableId="1142427469">
    <w:abstractNumId w:val="6"/>
  </w:num>
  <w:num w:numId="8" w16cid:durableId="98987554">
    <w:abstractNumId w:val="10"/>
  </w:num>
  <w:num w:numId="9" w16cid:durableId="1553150356">
    <w:abstractNumId w:val="3"/>
  </w:num>
  <w:num w:numId="10" w16cid:durableId="208539660">
    <w:abstractNumId w:val="9"/>
  </w:num>
  <w:num w:numId="11" w16cid:durableId="1796941321">
    <w:abstractNumId w:val="11"/>
  </w:num>
  <w:num w:numId="12" w16cid:durableId="228852815">
    <w:abstractNumId w:val="2"/>
  </w:num>
  <w:num w:numId="13" w16cid:durableId="166739260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8B8"/>
    <w:rsid w:val="00061549"/>
    <w:rsid w:val="000A4A79"/>
    <w:rsid w:val="000E641E"/>
    <w:rsid w:val="001332F9"/>
    <w:rsid w:val="002C1CBE"/>
    <w:rsid w:val="00323195"/>
    <w:rsid w:val="003D08DE"/>
    <w:rsid w:val="003E6501"/>
    <w:rsid w:val="004254F6"/>
    <w:rsid w:val="00482241"/>
    <w:rsid w:val="004C5D35"/>
    <w:rsid w:val="004F4645"/>
    <w:rsid w:val="00524A91"/>
    <w:rsid w:val="00557715"/>
    <w:rsid w:val="005F243D"/>
    <w:rsid w:val="006C6F64"/>
    <w:rsid w:val="006F6452"/>
    <w:rsid w:val="00762770"/>
    <w:rsid w:val="007A4E2A"/>
    <w:rsid w:val="008238B8"/>
    <w:rsid w:val="0085652B"/>
    <w:rsid w:val="008B5BD0"/>
    <w:rsid w:val="00912175"/>
    <w:rsid w:val="0093077F"/>
    <w:rsid w:val="0096281B"/>
    <w:rsid w:val="0097191A"/>
    <w:rsid w:val="00984902"/>
    <w:rsid w:val="00A220C3"/>
    <w:rsid w:val="00A86561"/>
    <w:rsid w:val="00A95840"/>
    <w:rsid w:val="00BA4E37"/>
    <w:rsid w:val="00BC4416"/>
    <w:rsid w:val="00CE5EA3"/>
    <w:rsid w:val="00D0541B"/>
    <w:rsid w:val="00DB0DF2"/>
    <w:rsid w:val="00E23E00"/>
    <w:rsid w:val="00E663FB"/>
    <w:rsid w:val="00ED3995"/>
    <w:rsid w:val="00EE2271"/>
    <w:rsid w:val="00F30B89"/>
    <w:rsid w:val="00F71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59283"/>
  <w15:chartTrackingRefBased/>
  <w15:docId w15:val="{97930D98-19B6-4D0C-8CA0-12EB845F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5BD0"/>
  </w:style>
  <w:style w:type="paragraph" w:styleId="Ttulo1">
    <w:name w:val="heading 1"/>
    <w:basedOn w:val="Normal"/>
    <w:next w:val="Normal"/>
    <w:link w:val="Ttulo1Car"/>
    <w:uiPriority w:val="9"/>
    <w:qFormat/>
    <w:rsid w:val="008238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38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238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238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238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238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238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238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238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38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8238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238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238B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238B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238B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238B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238B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238B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238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238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238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238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238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238B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238B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238B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238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238B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238B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6B38F0CBA7714AB7A5593F8F7D153B" ma:contentTypeVersion="11" ma:contentTypeDescription="Crear nuevo documento." ma:contentTypeScope="" ma:versionID="0459d37dfa14df57f370c0bff14c51e1">
  <xsd:schema xmlns:xsd="http://www.w3.org/2001/XMLSchema" xmlns:xs="http://www.w3.org/2001/XMLSchema" xmlns:p="http://schemas.microsoft.com/office/2006/metadata/properties" xmlns:ns2="282430d7-784f-41d7-961a-75bbfd7f4200" xmlns:ns3="3e9b5031-7364-41b1-96aa-8f3c8d0c4363" targetNamespace="http://schemas.microsoft.com/office/2006/metadata/properties" ma:root="true" ma:fieldsID="6eff6a7dfce03c8b2dd84b619b45bb61" ns2:_="" ns3:_="">
    <xsd:import namespace="282430d7-784f-41d7-961a-75bbfd7f4200"/>
    <xsd:import namespace="3e9b5031-7364-41b1-96aa-8f3c8d0c43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2430d7-784f-41d7-961a-75bbfd7f4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9b5031-7364-41b1-96aa-8f3c8d0c43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743a900-2435-422b-a0d7-df0d2d7a4365}" ma:internalName="TaxCatchAll" ma:showField="CatchAllData" ma:web="3e9b5031-7364-41b1-96aa-8f3c8d0c43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2430d7-784f-41d7-961a-75bbfd7f4200">
      <Terms xmlns="http://schemas.microsoft.com/office/infopath/2007/PartnerControls"/>
    </lcf76f155ced4ddcb4097134ff3c332f>
    <TaxCatchAll xmlns="3e9b5031-7364-41b1-96aa-8f3c8d0c4363" xsi:nil="true"/>
  </documentManagement>
</p:properties>
</file>

<file path=customXml/itemProps1.xml><?xml version="1.0" encoding="utf-8"?>
<ds:datastoreItem xmlns:ds="http://schemas.openxmlformats.org/officeDocument/2006/customXml" ds:itemID="{E343AAAC-CF6E-43DC-9D1F-4195D8FB3312}"/>
</file>

<file path=customXml/itemProps2.xml><?xml version="1.0" encoding="utf-8"?>
<ds:datastoreItem xmlns:ds="http://schemas.openxmlformats.org/officeDocument/2006/customXml" ds:itemID="{E55DF484-6B93-4CD1-9350-11D219330469}"/>
</file>

<file path=customXml/itemProps3.xml><?xml version="1.0" encoding="utf-8"?>
<ds:datastoreItem xmlns:ds="http://schemas.openxmlformats.org/officeDocument/2006/customXml" ds:itemID="{E62E9E1D-BDEC-448F-A8BF-06F07767CAC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746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Enith Lorena Castellanos Garcia</dc:creator>
  <cp:keywords/>
  <dc:description/>
  <cp:lastModifiedBy>Enith Lorena Castellanos Garcia</cp:lastModifiedBy>
  <cp:revision>29</cp:revision>
  <dcterms:created xsi:type="dcterms:W3CDTF">2026-05-29T03:10:00Z</dcterms:created>
  <dcterms:modified xsi:type="dcterms:W3CDTF">2026-05-29T04:57:00Z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0x0101000C6B38F0CBA7714AB7A5593F8F7D153B</vt:lpwstr>
  </property>
</Properties>
</file>